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502" w:rsidRPr="00012955" w:rsidRDefault="00972502" w:rsidP="0067402A">
      <w:pPr>
        <w:tabs>
          <w:tab w:val="left" w:pos="9639"/>
        </w:tabs>
        <w:ind w:left="709"/>
        <w:rPr>
          <w:szCs w:val="20"/>
        </w:rPr>
      </w:pPr>
    </w:p>
    <w:p w:rsidR="00012955" w:rsidRDefault="00012955" w:rsidP="0067402A">
      <w:pPr>
        <w:tabs>
          <w:tab w:val="left" w:pos="9639"/>
        </w:tabs>
        <w:ind w:left="709"/>
        <w:rPr>
          <w:color w:val="221E1F"/>
          <w:szCs w:val="20"/>
        </w:rPr>
      </w:pPr>
    </w:p>
    <w:p w:rsidR="00012955" w:rsidRDefault="00012955" w:rsidP="0067402A">
      <w:pPr>
        <w:tabs>
          <w:tab w:val="left" w:pos="9639"/>
        </w:tabs>
        <w:ind w:left="709"/>
        <w:rPr>
          <w:color w:val="221E1F"/>
          <w:szCs w:val="20"/>
        </w:rPr>
      </w:pPr>
    </w:p>
    <w:p w:rsidR="00033CD2" w:rsidRDefault="00033CD2" w:rsidP="00C3098C">
      <w:pPr>
        <w:tabs>
          <w:tab w:val="left" w:pos="9639"/>
        </w:tabs>
        <w:ind w:left="709"/>
        <w:rPr>
          <w:color w:val="221E1F"/>
          <w:szCs w:val="20"/>
        </w:rPr>
      </w:pPr>
    </w:p>
    <w:p w:rsidR="00033CD2" w:rsidRDefault="00033CD2" w:rsidP="00C3098C">
      <w:pPr>
        <w:tabs>
          <w:tab w:val="left" w:pos="9639"/>
        </w:tabs>
        <w:ind w:left="709"/>
        <w:rPr>
          <w:color w:val="221E1F"/>
          <w:szCs w:val="20"/>
        </w:rPr>
      </w:pPr>
    </w:p>
    <w:p w:rsidR="00C3098C" w:rsidRPr="00C3098C" w:rsidRDefault="00C3098C" w:rsidP="00C3098C">
      <w:pPr>
        <w:tabs>
          <w:tab w:val="left" w:pos="9639"/>
        </w:tabs>
        <w:ind w:left="709"/>
        <w:rPr>
          <w:color w:val="221E1F"/>
          <w:szCs w:val="20"/>
        </w:rPr>
      </w:pPr>
      <w:r w:rsidRPr="00C3098C">
        <w:rPr>
          <w:color w:val="221E1F"/>
          <w:szCs w:val="20"/>
        </w:rPr>
        <w:t xml:space="preserve">Grant Guidance on </w:t>
      </w:r>
      <w:hyperlink r:id="rId7" w:history="1">
        <w:r w:rsidR="00033CD2" w:rsidRPr="00CA1E86">
          <w:rPr>
            <w:rStyle w:val="Hyperlink"/>
            <w:szCs w:val="20"/>
          </w:rPr>
          <w:t>https://www.gov.uk/guidance/pe-and-sport-premium-for-primary-schools</w:t>
        </w:r>
      </w:hyperlink>
      <w:r w:rsidR="00033CD2">
        <w:rPr>
          <w:color w:val="221E1F"/>
          <w:szCs w:val="20"/>
        </w:rPr>
        <w:t xml:space="preserve"> </w:t>
      </w:r>
    </w:p>
    <w:p w:rsidR="00C3098C" w:rsidRPr="00C3098C" w:rsidRDefault="00C3098C" w:rsidP="00C3098C">
      <w:pPr>
        <w:tabs>
          <w:tab w:val="left" w:pos="9639"/>
        </w:tabs>
        <w:ind w:left="709"/>
        <w:rPr>
          <w:color w:val="221E1F"/>
          <w:szCs w:val="20"/>
        </w:rPr>
      </w:pPr>
      <w:r w:rsidRPr="00C3098C">
        <w:rPr>
          <w:color w:val="221E1F"/>
          <w:szCs w:val="20"/>
        </w:rPr>
        <w:t>Addition of the term ‘physical activity’ throughout the guidance:</w:t>
      </w:r>
    </w:p>
    <w:p w:rsidR="00C3098C" w:rsidRPr="00033CD2" w:rsidRDefault="00C3098C" w:rsidP="00C3098C">
      <w:pPr>
        <w:tabs>
          <w:tab w:val="left" w:pos="9639"/>
        </w:tabs>
        <w:ind w:left="709"/>
        <w:rPr>
          <w:b/>
          <w:color w:val="221E1F"/>
          <w:szCs w:val="20"/>
        </w:rPr>
      </w:pPr>
      <w:r w:rsidRPr="00033CD2">
        <w:rPr>
          <w:b/>
          <w:color w:val="221E1F"/>
          <w:szCs w:val="20"/>
        </w:rPr>
        <w:t>“Schools must use the funding to make additional and sustainable improvements to the quality of physical education (PE), physical activity and sport you offer.”</w:t>
      </w:r>
    </w:p>
    <w:p w:rsidR="00C3098C" w:rsidRPr="00C3098C" w:rsidRDefault="00C3098C" w:rsidP="00C3098C">
      <w:pPr>
        <w:tabs>
          <w:tab w:val="left" w:pos="9639"/>
        </w:tabs>
        <w:ind w:left="709"/>
        <w:rPr>
          <w:color w:val="221E1F"/>
          <w:szCs w:val="20"/>
        </w:rPr>
      </w:pPr>
      <w:r w:rsidRPr="00C3098C">
        <w:rPr>
          <w:color w:val="221E1F"/>
          <w:szCs w:val="20"/>
        </w:rPr>
        <w:t xml:space="preserve"> Alteration to wording of swimming statement in ‘what you can use your funding to…</w:t>
      </w:r>
      <w:proofErr w:type="gramStart"/>
      <w:r w:rsidRPr="00C3098C">
        <w:rPr>
          <w:color w:val="221E1F"/>
          <w:szCs w:val="20"/>
        </w:rPr>
        <w:t>’:</w:t>
      </w:r>
      <w:proofErr w:type="gramEnd"/>
    </w:p>
    <w:p w:rsidR="00C3098C" w:rsidRPr="00033CD2" w:rsidRDefault="00C3098C" w:rsidP="00C3098C">
      <w:pPr>
        <w:tabs>
          <w:tab w:val="left" w:pos="9639"/>
        </w:tabs>
        <w:ind w:left="709"/>
        <w:rPr>
          <w:b/>
          <w:color w:val="221E1F"/>
          <w:szCs w:val="20"/>
        </w:rPr>
      </w:pPr>
      <w:r w:rsidRPr="00033CD2">
        <w:rPr>
          <w:b/>
          <w:color w:val="221E1F"/>
          <w:szCs w:val="20"/>
        </w:rPr>
        <w:t>“</w:t>
      </w:r>
      <w:proofErr w:type="gramStart"/>
      <w:r w:rsidRPr="00033CD2">
        <w:rPr>
          <w:b/>
          <w:color w:val="221E1F"/>
          <w:szCs w:val="20"/>
        </w:rPr>
        <w:t>raise</w:t>
      </w:r>
      <w:proofErr w:type="gramEnd"/>
      <w:r w:rsidRPr="00033CD2">
        <w:rPr>
          <w:b/>
          <w:color w:val="221E1F"/>
          <w:szCs w:val="20"/>
        </w:rPr>
        <w:t xml:space="preserve"> attainment in primary school swimming to meet requirements of the national curriculum before the end of key stage 2”</w:t>
      </w:r>
    </w:p>
    <w:p w:rsidR="00C3098C" w:rsidRPr="00C3098C" w:rsidRDefault="00C3098C" w:rsidP="00C3098C">
      <w:pPr>
        <w:tabs>
          <w:tab w:val="left" w:pos="9639"/>
        </w:tabs>
        <w:ind w:left="709"/>
        <w:rPr>
          <w:color w:val="221E1F"/>
          <w:szCs w:val="20"/>
        </w:rPr>
      </w:pPr>
      <w:r w:rsidRPr="00C3098C">
        <w:rPr>
          <w:color w:val="221E1F"/>
          <w:szCs w:val="20"/>
        </w:rPr>
        <w:t>New paragraph explaining Active Miles</w:t>
      </w:r>
    </w:p>
    <w:p w:rsidR="00C3098C" w:rsidRPr="00C3098C" w:rsidRDefault="00C3098C" w:rsidP="00C3098C">
      <w:pPr>
        <w:tabs>
          <w:tab w:val="left" w:pos="9639"/>
        </w:tabs>
        <w:ind w:left="709"/>
        <w:rPr>
          <w:color w:val="221E1F"/>
          <w:szCs w:val="20"/>
        </w:rPr>
      </w:pPr>
      <w:r w:rsidRPr="00C3098C">
        <w:rPr>
          <w:color w:val="221E1F"/>
          <w:szCs w:val="20"/>
        </w:rPr>
        <w:t>Expanded information around swimming, including link to Swim England website for training and resources</w:t>
      </w:r>
    </w:p>
    <w:p w:rsidR="00C3098C" w:rsidRPr="00C3098C" w:rsidRDefault="00C3098C" w:rsidP="00C3098C">
      <w:pPr>
        <w:tabs>
          <w:tab w:val="left" w:pos="9639"/>
        </w:tabs>
        <w:ind w:left="709"/>
        <w:rPr>
          <w:color w:val="221E1F"/>
          <w:szCs w:val="20"/>
        </w:rPr>
      </w:pPr>
      <w:r w:rsidRPr="00C3098C">
        <w:rPr>
          <w:color w:val="221E1F"/>
          <w:szCs w:val="20"/>
        </w:rPr>
        <w:t>The deadline for publishing information on school websites has changed. This is now expected to be completed by the end of the academic year and must now include the impact the school has seen on pupils’ physical activity</w:t>
      </w:r>
    </w:p>
    <w:p w:rsidR="008169C2" w:rsidRPr="008169C2" w:rsidRDefault="008169C2" w:rsidP="008169C2">
      <w:pPr>
        <w:tabs>
          <w:tab w:val="left" w:pos="9639"/>
        </w:tabs>
        <w:rPr>
          <w:b/>
          <w:color w:val="221E1F"/>
          <w:sz w:val="40"/>
          <w:szCs w:val="20"/>
          <w:highlight w:val="yellow"/>
        </w:rPr>
      </w:pPr>
      <w:r>
        <w:rPr>
          <w:color w:val="221E1F"/>
          <w:szCs w:val="20"/>
        </w:rPr>
        <w:t xml:space="preserve">                                              </w:t>
      </w:r>
      <w:r w:rsidR="00C3098C" w:rsidRPr="008169C2">
        <w:rPr>
          <w:b/>
          <w:color w:val="221E1F"/>
          <w:sz w:val="40"/>
          <w:szCs w:val="20"/>
          <w:highlight w:val="yellow"/>
        </w:rPr>
        <w:t>Chang</w:t>
      </w:r>
      <w:r w:rsidRPr="008169C2">
        <w:rPr>
          <w:b/>
          <w:color w:val="221E1F"/>
          <w:sz w:val="40"/>
          <w:szCs w:val="20"/>
          <w:highlight w:val="yellow"/>
        </w:rPr>
        <w:t>e of date for online reporting;</w:t>
      </w:r>
    </w:p>
    <w:p w:rsidR="00C3098C" w:rsidRPr="008169C2" w:rsidRDefault="008169C2" w:rsidP="008169C2">
      <w:pPr>
        <w:tabs>
          <w:tab w:val="left" w:pos="9639"/>
        </w:tabs>
        <w:rPr>
          <w:b/>
          <w:color w:val="221E1F"/>
          <w:szCs w:val="20"/>
        </w:rPr>
      </w:pPr>
      <w:bookmarkStart w:id="0" w:name="_GoBack"/>
      <w:bookmarkEnd w:id="0"/>
      <w:r w:rsidRPr="008169C2">
        <w:rPr>
          <w:b/>
          <w:color w:val="221E1F"/>
          <w:sz w:val="40"/>
          <w:szCs w:val="20"/>
        </w:rPr>
        <w:t xml:space="preserve">                                   </w:t>
      </w:r>
      <w:proofErr w:type="gramStart"/>
      <w:r w:rsidR="00C3098C" w:rsidRPr="008169C2">
        <w:rPr>
          <w:b/>
          <w:color w:val="221E1F"/>
          <w:sz w:val="40"/>
          <w:szCs w:val="20"/>
          <w:highlight w:val="yellow"/>
        </w:rPr>
        <w:t>now</w:t>
      </w:r>
      <w:proofErr w:type="gramEnd"/>
      <w:r w:rsidR="00C3098C" w:rsidRPr="008169C2">
        <w:rPr>
          <w:b/>
          <w:color w:val="221E1F"/>
          <w:sz w:val="40"/>
          <w:szCs w:val="20"/>
          <w:highlight w:val="yellow"/>
        </w:rPr>
        <w:t xml:space="preserve"> 31st July 2019</w:t>
      </w:r>
    </w:p>
    <w:p w:rsidR="00C3098C" w:rsidRPr="00C3098C" w:rsidRDefault="00C3098C" w:rsidP="00C3098C">
      <w:pPr>
        <w:tabs>
          <w:tab w:val="left" w:pos="9639"/>
        </w:tabs>
        <w:ind w:left="709"/>
        <w:rPr>
          <w:color w:val="221E1F"/>
          <w:szCs w:val="20"/>
        </w:rPr>
      </w:pPr>
      <w:r w:rsidRPr="00C3098C">
        <w:rPr>
          <w:color w:val="221E1F"/>
          <w:szCs w:val="20"/>
        </w:rPr>
        <w:t xml:space="preserve"> More detailed explanation about swimming reporting:</w:t>
      </w:r>
    </w:p>
    <w:p w:rsidR="00C3098C" w:rsidRPr="00033CD2" w:rsidRDefault="00C3098C" w:rsidP="00C3098C">
      <w:pPr>
        <w:tabs>
          <w:tab w:val="left" w:pos="9639"/>
        </w:tabs>
        <w:ind w:left="709"/>
        <w:rPr>
          <w:b/>
          <w:color w:val="221E1F"/>
          <w:szCs w:val="20"/>
        </w:rPr>
      </w:pPr>
      <w:r w:rsidRPr="00033CD2">
        <w:rPr>
          <w:b/>
          <w:color w:val="221E1F"/>
          <w:szCs w:val="20"/>
        </w:rPr>
        <w:t>“Attainment data for year 6 pupils should be provided from their most recent swimming lessons.</w:t>
      </w:r>
      <w:r w:rsidR="00033CD2">
        <w:rPr>
          <w:b/>
          <w:color w:val="221E1F"/>
          <w:szCs w:val="20"/>
        </w:rPr>
        <w:t xml:space="preserve"> </w:t>
      </w:r>
      <w:r w:rsidRPr="00033CD2">
        <w:rPr>
          <w:b/>
          <w:color w:val="221E1F"/>
          <w:szCs w:val="20"/>
        </w:rPr>
        <w:t xml:space="preserve">This </w:t>
      </w:r>
      <w:proofErr w:type="gramStart"/>
      <w:r w:rsidRPr="00033CD2">
        <w:rPr>
          <w:b/>
          <w:color w:val="221E1F"/>
          <w:szCs w:val="20"/>
        </w:rPr>
        <w:t>may</w:t>
      </w:r>
      <w:proofErr w:type="gramEnd"/>
      <w:r w:rsidRPr="00033CD2">
        <w:rPr>
          <w:b/>
          <w:color w:val="221E1F"/>
          <w:szCs w:val="20"/>
        </w:rPr>
        <w:t xml:space="preserve"> be data from years 3, 4, 5 or 6, depending on the swimming programme at your school.”</w:t>
      </w:r>
    </w:p>
    <w:p w:rsidR="00C3098C" w:rsidRPr="00C3098C" w:rsidRDefault="00C3098C" w:rsidP="00C3098C">
      <w:pPr>
        <w:tabs>
          <w:tab w:val="left" w:pos="9639"/>
        </w:tabs>
        <w:ind w:left="709"/>
        <w:rPr>
          <w:color w:val="221E1F"/>
          <w:szCs w:val="20"/>
        </w:rPr>
      </w:pPr>
      <w:r w:rsidRPr="00C3098C">
        <w:rPr>
          <w:color w:val="221E1F"/>
          <w:szCs w:val="20"/>
        </w:rPr>
        <w:t>- Inclusion of CSPN contact details</w:t>
      </w:r>
    </w:p>
    <w:p w:rsidR="00C3098C" w:rsidRPr="00C3098C" w:rsidRDefault="00C3098C" w:rsidP="00C3098C">
      <w:pPr>
        <w:tabs>
          <w:tab w:val="left" w:pos="9639"/>
        </w:tabs>
        <w:ind w:left="709"/>
        <w:rPr>
          <w:color w:val="221E1F"/>
          <w:szCs w:val="20"/>
        </w:rPr>
      </w:pPr>
      <w:r w:rsidRPr="00C3098C">
        <w:rPr>
          <w:color w:val="221E1F"/>
          <w:szCs w:val="20"/>
        </w:rPr>
        <w:t>Website template</w:t>
      </w:r>
    </w:p>
    <w:p w:rsidR="00C3098C" w:rsidRPr="00C3098C" w:rsidRDefault="00C3098C" w:rsidP="00C3098C">
      <w:pPr>
        <w:tabs>
          <w:tab w:val="left" w:pos="9639"/>
        </w:tabs>
        <w:ind w:left="709"/>
        <w:rPr>
          <w:color w:val="221E1F"/>
          <w:szCs w:val="20"/>
        </w:rPr>
      </w:pPr>
      <w:r w:rsidRPr="00C3098C">
        <w:rPr>
          <w:color w:val="221E1F"/>
          <w:szCs w:val="20"/>
        </w:rPr>
        <w:t>- Physical activity included in the opening sentence:</w:t>
      </w:r>
    </w:p>
    <w:p w:rsidR="00C3098C" w:rsidRPr="00033CD2" w:rsidRDefault="00C3098C" w:rsidP="00C3098C">
      <w:pPr>
        <w:tabs>
          <w:tab w:val="left" w:pos="9639"/>
        </w:tabs>
        <w:ind w:left="709"/>
        <w:rPr>
          <w:b/>
          <w:color w:val="221E1F"/>
          <w:szCs w:val="20"/>
        </w:rPr>
      </w:pPr>
      <w:r w:rsidRPr="00033CD2">
        <w:rPr>
          <w:b/>
          <w:color w:val="221E1F"/>
          <w:szCs w:val="20"/>
        </w:rPr>
        <w:t>“Schools must use the funding to make additional and sustainable improvements to the quality of PE and sport and physical activity (PESPA)”</w:t>
      </w:r>
    </w:p>
    <w:p w:rsidR="00C3098C" w:rsidRPr="00C3098C" w:rsidRDefault="00C3098C" w:rsidP="00C3098C">
      <w:pPr>
        <w:tabs>
          <w:tab w:val="left" w:pos="9639"/>
        </w:tabs>
        <w:ind w:left="709"/>
        <w:rPr>
          <w:color w:val="221E1F"/>
          <w:szCs w:val="20"/>
        </w:rPr>
      </w:pPr>
      <w:r w:rsidRPr="00C3098C">
        <w:rPr>
          <w:color w:val="221E1F"/>
          <w:szCs w:val="20"/>
        </w:rPr>
        <w:t xml:space="preserve"> New reporting date included on first page</w:t>
      </w:r>
    </w:p>
    <w:p w:rsidR="00C3098C" w:rsidRPr="00C3098C" w:rsidRDefault="00C3098C" w:rsidP="00C3098C">
      <w:pPr>
        <w:tabs>
          <w:tab w:val="left" w:pos="9639"/>
        </w:tabs>
        <w:ind w:left="709"/>
        <w:rPr>
          <w:color w:val="221E1F"/>
          <w:szCs w:val="20"/>
        </w:rPr>
      </w:pPr>
      <w:r w:rsidRPr="00C3098C">
        <w:rPr>
          <w:color w:val="221E1F"/>
          <w:szCs w:val="20"/>
        </w:rPr>
        <w:t xml:space="preserve"> Greater clarity on which year groups to sample for swimming data:</w:t>
      </w:r>
    </w:p>
    <w:p w:rsidR="00012955" w:rsidRPr="00033CD2" w:rsidRDefault="00C3098C" w:rsidP="00C3098C">
      <w:pPr>
        <w:tabs>
          <w:tab w:val="left" w:pos="9639"/>
        </w:tabs>
        <w:ind w:left="709"/>
        <w:rPr>
          <w:b/>
          <w:color w:val="221E1F"/>
          <w:szCs w:val="20"/>
        </w:rPr>
      </w:pPr>
      <w:r w:rsidRPr="00033CD2">
        <w:rPr>
          <w:b/>
          <w:color w:val="221E1F"/>
          <w:szCs w:val="20"/>
        </w:rPr>
        <w:t>“Even though your children may swim in another year please report on their attainment on leaving primary school.”</w:t>
      </w:r>
    </w:p>
    <w:sectPr w:rsidR="00012955" w:rsidRPr="00033CD2" w:rsidSect="0067402A">
      <w:headerReference w:type="default" r:id="rId8"/>
      <w:footerReference w:type="default" r:id="rId9"/>
      <w:pgSz w:w="11906" w:h="16838"/>
      <w:pgMar w:top="1440" w:right="1133" w:bottom="1440" w:left="0" w:header="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2F44" w:rsidRDefault="00652F44" w:rsidP="001A5E77">
      <w:pPr>
        <w:spacing w:after="0" w:line="240" w:lineRule="auto"/>
      </w:pPr>
      <w:r>
        <w:separator/>
      </w:r>
    </w:p>
  </w:endnote>
  <w:endnote w:type="continuationSeparator" w:id="0">
    <w:p w:rsidR="00652F44" w:rsidRDefault="00652F44" w:rsidP="001A5E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Proxima Nova Lt">
    <w:altName w:val="Proxima Nova L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E77" w:rsidRDefault="001A5E77" w:rsidP="001A5E77">
    <w:pPr>
      <w:pStyle w:val="Default"/>
      <w:jc w:val="right"/>
    </w:pPr>
    <w:r>
      <w:rPr>
        <w:noProof/>
        <w:lang w:eastAsia="en-GB"/>
      </w:rPr>
      <mc:AlternateContent>
        <mc:Choice Requires="wps">
          <w:drawing>
            <wp:anchor distT="0" distB="0" distL="114300" distR="114300" simplePos="0" relativeHeight="251659264" behindDoc="0" locked="0" layoutInCell="1" allowOverlap="1" wp14:anchorId="3F0F2E9B" wp14:editId="447BBC96">
              <wp:simplePos x="0" y="0"/>
              <wp:positionH relativeFrom="column">
                <wp:posOffset>4834862</wp:posOffset>
              </wp:positionH>
              <wp:positionV relativeFrom="paragraph">
                <wp:posOffset>-326390</wp:posOffset>
              </wp:positionV>
              <wp:extent cx="2374265"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noFill/>
                      <a:ln w="9525">
                        <a:noFill/>
                        <a:miter lim="800000"/>
                        <a:headEnd/>
                        <a:tailEnd/>
                      </a:ln>
                    </wps:spPr>
                    <wps:txbx>
                      <w:txbxContent>
                        <w:p w:rsidR="001A5E77" w:rsidRDefault="001A5E77" w:rsidP="001A5E77">
                          <w:pPr>
                            <w:pStyle w:val="Pa0"/>
                            <w:jc w:val="right"/>
                            <w:rPr>
                              <w:rFonts w:cs="Proxima Nova Lt"/>
                              <w:color w:val="221E1F"/>
                              <w:sz w:val="16"/>
                              <w:szCs w:val="16"/>
                            </w:rPr>
                          </w:pPr>
                          <w:r>
                            <w:rPr>
                              <w:rStyle w:val="A0"/>
                            </w:rPr>
                            <w:t xml:space="preserve">Bucks &amp; MK Sport and Activity Partnership </w:t>
                          </w:r>
                        </w:p>
                        <w:p w:rsidR="001A5E77" w:rsidRDefault="001A5E77" w:rsidP="001A5E77">
                          <w:pPr>
                            <w:pStyle w:val="Pa0"/>
                            <w:jc w:val="right"/>
                            <w:rPr>
                              <w:rFonts w:cs="Proxima Nova Lt"/>
                              <w:color w:val="221E1F"/>
                              <w:sz w:val="16"/>
                              <w:szCs w:val="16"/>
                            </w:rPr>
                          </w:pPr>
                          <w:r>
                            <w:rPr>
                              <w:rStyle w:val="A0"/>
                              <w:b w:val="0"/>
                              <w:bCs w:val="0"/>
                            </w:rPr>
                            <w:t xml:space="preserve">New Century House, Pembroke Road, </w:t>
                          </w:r>
                        </w:p>
                        <w:p w:rsidR="001A5E77" w:rsidRDefault="001A5E77" w:rsidP="001A5E77">
                          <w:pPr>
                            <w:pStyle w:val="Pa0"/>
                            <w:jc w:val="right"/>
                            <w:rPr>
                              <w:rFonts w:cs="Proxima Nova Lt"/>
                              <w:color w:val="221E1F"/>
                              <w:sz w:val="16"/>
                              <w:szCs w:val="16"/>
                            </w:rPr>
                          </w:pPr>
                          <w:r>
                            <w:rPr>
                              <w:rStyle w:val="A0"/>
                              <w:b w:val="0"/>
                              <w:bCs w:val="0"/>
                            </w:rPr>
                            <w:t xml:space="preserve">Aylesbury, Bucks, HP20 1DB </w:t>
                          </w:r>
                        </w:p>
                        <w:p w:rsidR="001A5E77" w:rsidRDefault="001A5E77" w:rsidP="001A5E77">
                          <w:pPr>
                            <w:pStyle w:val="Pa0"/>
                            <w:jc w:val="right"/>
                            <w:rPr>
                              <w:rFonts w:cs="Proxima Nova Lt"/>
                              <w:color w:val="221E1F"/>
                              <w:sz w:val="16"/>
                              <w:szCs w:val="16"/>
                            </w:rPr>
                          </w:pPr>
                          <w:r>
                            <w:rPr>
                              <w:rStyle w:val="A0"/>
                              <w:b w:val="0"/>
                              <w:bCs w:val="0"/>
                            </w:rPr>
                            <w:t xml:space="preserve">T. 01296 585215 E. info@leapwithus.org.uk </w:t>
                          </w:r>
                        </w:p>
                        <w:p w:rsidR="001A5E77" w:rsidRDefault="001A5E77" w:rsidP="001A5E77">
                          <w:pPr>
                            <w:jc w:val="right"/>
                          </w:pPr>
                          <w:r>
                            <w:rPr>
                              <w:rStyle w:val="A0"/>
                              <w:color w:val="D01E2D"/>
                            </w:rPr>
                            <w:t>www.leapwithus.org.uk</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80.7pt;margin-top:-25.7pt;width:186.95pt;height:110.5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" filled="f" stroked="f">
              <v:textbox style="mso-fit-shape-to-text:t">
                <w:txbxContent>
                  <w:p w:rsidR="001A5E77" w:rsidRDefault="001A5E77" w:rsidP="001A5E77">
                    <w:pPr>
                      <w:pStyle w:val="Pa0"/>
                      <w:jc w:val="right"/>
                      <w:rPr>
                        <w:rFonts w:cs="Proxima Nova Lt"/>
                        <w:color w:val="221E1F"/>
                        <w:sz w:val="16"/>
                        <w:szCs w:val="16"/>
                      </w:rPr>
                    </w:pPr>
                    <w:r>
                      <w:rPr>
                        <w:rStyle w:val="A0"/>
                      </w:rPr>
                      <w:t xml:space="preserve">Bucks &amp; MK Sport and Activity Partnership </w:t>
                    </w:r>
                  </w:p>
                  <w:p w:rsidR="001A5E77" w:rsidRDefault="001A5E77" w:rsidP="001A5E77">
                    <w:pPr>
                      <w:pStyle w:val="Pa0"/>
                      <w:jc w:val="right"/>
                      <w:rPr>
                        <w:rFonts w:cs="Proxima Nova Lt"/>
                        <w:color w:val="221E1F"/>
                        <w:sz w:val="16"/>
                        <w:szCs w:val="16"/>
                      </w:rPr>
                    </w:pPr>
                    <w:r>
                      <w:rPr>
                        <w:rStyle w:val="A0"/>
                        <w:b w:val="0"/>
                        <w:bCs w:val="0"/>
                      </w:rPr>
                      <w:t xml:space="preserve">New Century House, Pembroke Road, </w:t>
                    </w:r>
                  </w:p>
                  <w:p w:rsidR="001A5E77" w:rsidRDefault="001A5E77" w:rsidP="001A5E77">
                    <w:pPr>
                      <w:pStyle w:val="Pa0"/>
                      <w:jc w:val="right"/>
                      <w:rPr>
                        <w:rFonts w:cs="Proxima Nova Lt"/>
                        <w:color w:val="221E1F"/>
                        <w:sz w:val="16"/>
                        <w:szCs w:val="16"/>
                      </w:rPr>
                    </w:pPr>
                    <w:r>
                      <w:rPr>
                        <w:rStyle w:val="A0"/>
                        <w:b w:val="0"/>
                        <w:bCs w:val="0"/>
                      </w:rPr>
                      <w:t xml:space="preserve">Aylesbury, Bucks, HP20 1DB </w:t>
                    </w:r>
                  </w:p>
                  <w:p w:rsidR="001A5E77" w:rsidRDefault="001A5E77" w:rsidP="001A5E77">
                    <w:pPr>
                      <w:pStyle w:val="Pa0"/>
                      <w:jc w:val="right"/>
                      <w:rPr>
                        <w:rFonts w:cs="Proxima Nova Lt"/>
                        <w:color w:val="221E1F"/>
                        <w:sz w:val="16"/>
                        <w:szCs w:val="16"/>
                      </w:rPr>
                    </w:pPr>
                    <w:r>
                      <w:rPr>
                        <w:rStyle w:val="A0"/>
                        <w:b w:val="0"/>
                        <w:bCs w:val="0"/>
                      </w:rPr>
                      <w:t xml:space="preserve">T. 01296 585215 E. info@leapwithus.org.uk </w:t>
                    </w:r>
                  </w:p>
                  <w:p w:rsidR="001A5E77" w:rsidRDefault="001A5E77" w:rsidP="001A5E77">
                    <w:pPr>
                      <w:jc w:val="right"/>
                    </w:pPr>
                    <w:r>
                      <w:rPr>
                        <w:rStyle w:val="A0"/>
                        <w:color w:val="D01E2D"/>
                      </w:rPr>
                      <w:t>www.leapwithus.org.uk</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2F44" w:rsidRDefault="00652F44" w:rsidP="001A5E77">
      <w:pPr>
        <w:spacing w:after="0" w:line="240" w:lineRule="auto"/>
      </w:pPr>
      <w:r>
        <w:separator/>
      </w:r>
    </w:p>
  </w:footnote>
  <w:footnote w:type="continuationSeparator" w:id="0">
    <w:p w:rsidR="00652F44" w:rsidRDefault="00652F44" w:rsidP="001A5E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E77" w:rsidRDefault="001A5E77">
    <w:pPr>
      <w:pStyle w:val="Header"/>
    </w:pPr>
    <w:r>
      <w:rPr>
        <w:noProof/>
        <w:lang w:eastAsia="en-GB"/>
      </w:rPr>
      <w:drawing>
        <wp:anchor distT="0" distB="0" distL="114300" distR="114300" simplePos="0" relativeHeight="251660288" behindDoc="1" locked="0" layoutInCell="1" allowOverlap="1" wp14:anchorId="76868671" wp14:editId="21E0905E">
          <wp:simplePos x="0" y="0"/>
          <wp:positionH relativeFrom="column">
            <wp:posOffset>-546</wp:posOffset>
          </wp:positionH>
          <wp:positionV relativeFrom="paragraph">
            <wp:posOffset>0</wp:posOffset>
          </wp:positionV>
          <wp:extent cx="7574163" cy="2822713"/>
          <wp:effectExtent l="0" t="0" r="825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 .png"/>
                  <pic:cNvPicPr/>
                </pic:nvPicPr>
                <pic:blipFill>
                  <a:blip r:embed="rId1">
                    <a:extLst>
                      <a:ext uri="{28A0092B-C50C-407E-A947-70E740481C1C}">
                        <a14:useLocalDpi xmlns:a14="http://schemas.microsoft.com/office/drawing/2010/main" val="0"/>
                      </a:ext>
                    </a:extLst>
                  </a:blip>
                  <a:stretch>
                    <a:fillRect/>
                  </a:stretch>
                </pic:blipFill>
                <pic:spPr>
                  <a:xfrm>
                    <a:off x="0" y="0"/>
                    <a:ext cx="7574163" cy="2822713"/>
                  </a:xfrm>
                  <a:prstGeom prst="rect">
                    <a:avLst/>
                  </a:prstGeom>
                </pic:spPr>
              </pic:pic>
            </a:graphicData>
          </a:graphic>
          <wp14:sizeRelH relativeFrom="page">
            <wp14:pctWidth>0</wp14:pctWidth>
          </wp14:sizeRelH>
          <wp14:sizeRelV relativeFrom="page">
            <wp14:pctHeight>0</wp14:pctHeight>
          </wp14:sizeRelV>
        </wp:anchor>
      </w:drawing>
    </w:r>
  </w:p>
  <w:p w:rsidR="001A5E77" w:rsidRDefault="001A5E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96"/>
  <w:doNotDisplayPageBoundaries/>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E77"/>
    <w:rsid w:val="00012955"/>
    <w:rsid w:val="00033CD2"/>
    <w:rsid w:val="000D41A7"/>
    <w:rsid w:val="00187EED"/>
    <w:rsid w:val="001A5E77"/>
    <w:rsid w:val="00403C9B"/>
    <w:rsid w:val="00652F44"/>
    <w:rsid w:val="0067402A"/>
    <w:rsid w:val="008169C2"/>
    <w:rsid w:val="00972502"/>
    <w:rsid w:val="00C3098C"/>
    <w:rsid w:val="00E20E50"/>
    <w:rsid w:val="00FC1E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5E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5E77"/>
  </w:style>
  <w:style w:type="paragraph" w:styleId="Footer">
    <w:name w:val="footer"/>
    <w:basedOn w:val="Normal"/>
    <w:link w:val="FooterChar"/>
    <w:uiPriority w:val="99"/>
    <w:unhideWhenUsed/>
    <w:rsid w:val="001A5E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5E77"/>
  </w:style>
  <w:style w:type="paragraph" w:styleId="BalloonText">
    <w:name w:val="Balloon Text"/>
    <w:basedOn w:val="Normal"/>
    <w:link w:val="BalloonTextChar"/>
    <w:uiPriority w:val="99"/>
    <w:semiHidden/>
    <w:unhideWhenUsed/>
    <w:rsid w:val="001A5E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E77"/>
    <w:rPr>
      <w:rFonts w:ascii="Tahoma" w:hAnsi="Tahoma" w:cs="Tahoma"/>
      <w:sz w:val="16"/>
      <w:szCs w:val="16"/>
    </w:rPr>
  </w:style>
  <w:style w:type="paragraph" w:customStyle="1" w:styleId="Default">
    <w:name w:val="Default"/>
    <w:rsid w:val="001A5E77"/>
    <w:pPr>
      <w:autoSpaceDE w:val="0"/>
      <w:autoSpaceDN w:val="0"/>
      <w:adjustRightInd w:val="0"/>
      <w:spacing w:after="0" w:line="240" w:lineRule="auto"/>
    </w:pPr>
    <w:rPr>
      <w:rFonts w:ascii="Proxima Nova Lt" w:hAnsi="Proxima Nova Lt" w:cs="Proxima Nova Lt"/>
      <w:color w:val="000000"/>
      <w:sz w:val="24"/>
      <w:szCs w:val="24"/>
    </w:rPr>
  </w:style>
  <w:style w:type="paragraph" w:customStyle="1" w:styleId="Pa0">
    <w:name w:val="Pa0"/>
    <w:basedOn w:val="Default"/>
    <w:next w:val="Default"/>
    <w:uiPriority w:val="99"/>
    <w:rsid w:val="001A5E77"/>
    <w:pPr>
      <w:spacing w:line="241" w:lineRule="atLeast"/>
    </w:pPr>
    <w:rPr>
      <w:rFonts w:cstheme="minorBidi"/>
      <w:color w:val="auto"/>
    </w:rPr>
  </w:style>
  <w:style w:type="character" w:customStyle="1" w:styleId="A0">
    <w:name w:val="A0"/>
    <w:uiPriority w:val="99"/>
    <w:rsid w:val="001A5E77"/>
    <w:rPr>
      <w:rFonts w:cs="Proxima Nova Lt"/>
      <w:b/>
      <w:bCs/>
      <w:color w:val="221E1F"/>
      <w:sz w:val="16"/>
      <w:szCs w:val="16"/>
    </w:rPr>
  </w:style>
  <w:style w:type="character" w:styleId="Hyperlink">
    <w:name w:val="Hyperlink"/>
    <w:basedOn w:val="DefaultParagraphFont"/>
    <w:uiPriority w:val="99"/>
    <w:unhideWhenUsed/>
    <w:rsid w:val="00033CD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5E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5E77"/>
  </w:style>
  <w:style w:type="paragraph" w:styleId="Footer">
    <w:name w:val="footer"/>
    <w:basedOn w:val="Normal"/>
    <w:link w:val="FooterChar"/>
    <w:uiPriority w:val="99"/>
    <w:unhideWhenUsed/>
    <w:rsid w:val="001A5E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5E77"/>
  </w:style>
  <w:style w:type="paragraph" w:styleId="BalloonText">
    <w:name w:val="Balloon Text"/>
    <w:basedOn w:val="Normal"/>
    <w:link w:val="BalloonTextChar"/>
    <w:uiPriority w:val="99"/>
    <w:semiHidden/>
    <w:unhideWhenUsed/>
    <w:rsid w:val="001A5E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E77"/>
    <w:rPr>
      <w:rFonts w:ascii="Tahoma" w:hAnsi="Tahoma" w:cs="Tahoma"/>
      <w:sz w:val="16"/>
      <w:szCs w:val="16"/>
    </w:rPr>
  </w:style>
  <w:style w:type="paragraph" w:customStyle="1" w:styleId="Default">
    <w:name w:val="Default"/>
    <w:rsid w:val="001A5E77"/>
    <w:pPr>
      <w:autoSpaceDE w:val="0"/>
      <w:autoSpaceDN w:val="0"/>
      <w:adjustRightInd w:val="0"/>
      <w:spacing w:after="0" w:line="240" w:lineRule="auto"/>
    </w:pPr>
    <w:rPr>
      <w:rFonts w:ascii="Proxima Nova Lt" w:hAnsi="Proxima Nova Lt" w:cs="Proxima Nova Lt"/>
      <w:color w:val="000000"/>
      <w:sz w:val="24"/>
      <w:szCs w:val="24"/>
    </w:rPr>
  </w:style>
  <w:style w:type="paragraph" w:customStyle="1" w:styleId="Pa0">
    <w:name w:val="Pa0"/>
    <w:basedOn w:val="Default"/>
    <w:next w:val="Default"/>
    <w:uiPriority w:val="99"/>
    <w:rsid w:val="001A5E77"/>
    <w:pPr>
      <w:spacing w:line="241" w:lineRule="atLeast"/>
    </w:pPr>
    <w:rPr>
      <w:rFonts w:cstheme="minorBidi"/>
      <w:color w:val="auto"/>
    </w:rPr>
  </w:style>
  <w:style w:type="character" w:customStyle="1" w:styleId="A0">
    <w:name w:val="A0"/>
    <w:uiPriority w:val="99"/>
    <w:rsid w:val="001A5E77"/>
    <w:rPr>
      <w:rFonts w:cs="Proxima Nova Lt"/>
      <w:b/>
      <w:bCs/>
      <w:color w:val="221E1F"/>
      <w:sz w:val="16"/>
      <w:szCs w:val="16"/>
    </w:rPr>
  </w:style>
  <w:style w:type="character" w:styleId="Hyperlink">
    <w:name w:val="Hyperlink"/>
    <w:basedOn w:val="DefaultParagraphFont"/>
    <w:uiPriority w:val="99"/>
    <w:unhideWhenUsed/>
    <w:rsid w:val="00033CD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uidance/pe-and-sport-premium-for-primary-schools"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272</Words>
  <Characters>1557</Characters>
  <Application>Microsoft Office Word</Application>
  <DocSecurity>2</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Aylesbury Vale District Council</Company>
  <LinksUpToDate>false</LinksUpToDate>
  <CharactersWithSpaces>1826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Ingham, Kirsty</dc:creator>
  <cp:lastModifiedBy>Philippa Brand-Benee</cp:lastModifiedBy>
  <cp:revision>2</cp:revision>
  <dcterms:created xsi:type="dcterms:W3CDTF">2019-04-22T19:44:00Z</dcterms:created>
  <dcterms:modified xsi:type="dcterms:W3CDTF">2019-04-22T19:44:00Z</dcterms:modified>
</cp:coreProperties>
</file>